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特定技能一号签证除了接受首次赴日工作的小伙伴外，在技能实习生制度下完成3年技能实习的、以及满足一定条件的外国劳动者，也能够获得上限为5年的在留资格“特定技能1号”。（就是说在日本已经完成3年研修或者叫技能实习3年的小伙伴可以直接办理特定一号技能签证）“特定技能1号”主要面向农业等14个行业，于今年4月起施行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在通过的入管法修改版中，还新设了要求相对较高的“特定技能2号”在留资格。</w:t>
      </w:r>
      <w:r>
        <w:rPr>
          <w:rFonts w:hint="eastAsia"/>
          <w:color w:val="0070C0"/>
          <w:sz w:val="24"/>
          <w:szCs w:val="24"/>
          <w:u w:val="single"/>
          <w:lang w:val="en-US" w:eastAsia="zh-CN"/>
        </w:rPr>
        <w:t>“特定技能2号”在留资格对在留期间不设上限，并且允许携带家属，而“特定技能1号”原则上不允许携带家属。</w:t>
      </w:r>
      <w:r>
        <w:rPr>
          <w:rFonts w:hint="eastAsia"/>
          <w:color w:val="0070C0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要求为：特定技能考试和日语水平考试（N4难度，但是口语要求提高）。考试内容由管辖的官厅负责制定。</w:t>
      </w:r>
    </w:p>
    <w:p>
      <w:pPr>
        <w:ind w:firstLine="480" w:firstLineChars="200"/>
        <w:rPr>
          <w:rFonts w:hint="default"/>
          <w:b/>
          <w:bCs/>
          <w:color w:val="00B050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在留资格“特定技能1号”： 于2019年4月起实行，当局将统一举行“外劳”考试，过关者可获工作资格（劳务签证），首次签证最长5年，在日本从事以下14类职业。期满有机会转签甚至携带家属和定居日本！（接受日本3年研修回国人员）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介护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材料加工业 ： 金属加工、溶接、塑料成型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建设業：模版工、泥瓦工、建設机械施工、钢筋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造船舶用工业：溶接、塗装、鉄鋼、機械加工</w:t>
      </w:r>
    </w:p>
    <w:p>
      <w:pPr>
        <w:tabs>
          <w:tab w:val="left" w:pos="7633"/>
        </w:tabs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5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汽车维修服务业：汽车的日常检查维修，分解修理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6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产业机械制造业：金属加工、溶接、塑料成型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7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航空业：地上行驶支援、手提行李或货物相关服务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8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住宿业：前台、接客、餐厅、服务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9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饮料食品加工业：除酒类以外的所有饮料食品的制造加工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10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餐饮业：食品烹调、接客、店铺管理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11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农业：栽培管理、農畜産物的出舱优选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12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渔业：渔业劳动机械的操作、养殖水产品的培育、看管以及收获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13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电气电子情报关联产业：电气机器组装、溶接、塑料成型</w:t>
      </w:r>
    </w:p>
    <w:p>
      <w:pPr>
        <w:ind w:firstLine="482" w:firstLineChars="200"/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</w:pP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14</w:t>
      </w:r>
      <w:r>
        <w:rPr>
          <w:rFonts w:hint="eastAsia"/>
          <w:b/>
          <w:bCs/>
          <w:color w:val="00B050"/>
          <w:sz w:val="24"/>
          <w:szCs w:val="24"/>
          <w:u w:val="single"/>
          <w:lang w:val="en-US" w:eastAsia="zh-CN"/>
        </w:rPr>
        <w:t>、</w:t>
      </w:r>
      <w:r>
        <w:rPr>
          <w:rFonts w:hint="default"/>
          <w:b/>
          <w:bCs/>
          <w:color w:val="00B050"/>
          <w:sz w:val="24"/>
          <w:szCs w:val="24"/>
          <w:u w:val="single"/>
          <w:lang w:val="en-US" w:eastAsia="zh-CN"/>
        </w:rPr>
        <w:t>大楼清洁业：建筑物内部的清扫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5497195"/>
            <wp:effectExtent l="0" t="0" r="10160" b="8255"/>
            <wp:docPr id="3" name="图片 3" descr="cf2cbfc2b4e1966dec83afe1371a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f2cbfc2b4e1966dec83afe1371a9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3040" cy="3666490"/>
            <wp:effectExtent l="0" t="0" r="3810" b="10160"/>
            <wp:docPr id="2" name="图片 2" descr="d4497e7d5d4933bbf8a2b7062020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497e7d5d4933bbf8a2b70620204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0500" cy="5949315"/>
            <wp:effectExtent l="0" t="0" r="6350" b="13335"/>
            <wp:docPr id="1" name="图片 1" descr="e5b92dca3e66e49dd3527438a990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b92dca3e66e49dd3527438a990af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b/>
        <w:bCs/>
        <w:color w:val="FF0000"/>
        <w:sz w:val="48"/>
        <w:szCs w:val="48"/>
        <w:lang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</w:pPr>
    <w:r>
      <w:rPr>
        <w:rFonts w:hint="eastAsia"/>
        <w:b/>
        <w:bCs/>
        <w:color w:val="FF0000"/>
        <w:sz w:val="48"/>
        <w:szCs w:val="48"/>
        <w:lang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  <w:t>亳州同德人力资源有限公司</w:t>
    </w:r>
  </w:p>
  <w:p>
    <w:pPr>
      <w:pStyle w:val="3"/>
      <w:jc w:val="center"/>
      <w:rPr>
        <w:rFonts w:hint="eastAsia"/>
        <w:b/>
        <w:bCs/>
        <w:color w:val="FF0000"/>
        <w:sz w:val="48"/>
        <w:szCs w:val="48"/>
        <w:lang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</w:pPr>
    <w:r>
      <w:rPr>
        <w:rFonts w:hint="eastAsia"/>
        <w:b/>
        <w:bCs/>
        <w:color w:val="FF0000"/>
        <w:sz w:val="48"/>
        <w:szCs w:val="48"/>
        <w:lang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  <w:t>赴日本国特定技能政策介绍</w:t>
    </w:r>
    <w:bookmarkStart w:id="0" w:name="_GoBack"/>
  </w:p>
  <w:bookmarkEnd w:id="0"/>
  <w:p>
    <w:pPr>
      <w:pStyle w:val="3"/>
      <w:jc w:val="center"/>
      <w:rPr>
        <w:rFonts w:hint="eastAsia"/>
        <w:b/>
        <w:bCs/>
        <w:color w:val="FF0000"/>
        <w:sz w:val="48"/>
        <w:szCs w:val="48"/>
        <w:lang w:eastAsia="zh-CN"/>
        <w14:textFill>
          <w14:gradFill>
            <w14:gsLst>
              <w14:gs w14:pos="0">
                <w14:srgbClr w14:val="E30000"/>
              </w14:gs>
              <w14:gs w14:pos="100000">
                <w14:srgbClr w14:val="760303"/>
              </w14:gs>
            </w14:gsLst>
            <w14:lin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17236"/>
    <w:rsid w:val="1A266C01"/>
    <w:rsid w:val="234771A7"/>
    <w:rsid w:val="37217236"/>
    <w:rsid w:val="3FDF0F85"/>
    <w:rsid w:val="75A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2020-06-29T04:03:00Z</dcterms:created>
  <dc:creator>Administrator</dc:creator>
  <cp:lastModifiedBy>Administrator</cp:lastModifiedBy>
  <dcterms:modified xsi:type="dcterms:W3CDTF">2020-06-30T03:14:07Z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