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52"/>
          <w:szCs w:val="52"/>
          <w:lang w:val="en-US" w:eastAsia="zh-CN"/>
        </w:rPr>
        <w:t>蚌埠市北汇学辰培训学校有限公司招聘信息</w:t>
      </w:r>
    </w:p>
    <w:p>
      <w:pPr>
        <w:pStyle w:val="3"/>
        <w:bidi w:val="0"/>
        <w:jc w:val="left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/>
          <w:color w:val="FF0000"/>
          <w:lang w:eastAsia="zh-CN"/>
        </w:rPr>
        <w:t>一、</w:t>
      </w:r>
      <w:r>
        <w:rPr>
          <w:rFonts w:hint="eastAsia"/>
          <w:color w:val="FF0000"/>
        </w:rPr>
        <w:t>课程顾问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1.月综合5000-10000元；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2.工资按照无责任底薪+提成；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3.提供完善的销售职业培训；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4.按照个人工作经验定岗定薪；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5.每月优秀员工奖，每月优秀团队奖；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6.根据国家规定放假，加班补助；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7.每年至少1次国内旅游；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8.缴纳五险一金。</w:t>
      </w:r>
    </w:p>
    <w:p>
      <w:pPr>
        <w:pStyle w:val="3"/>
        <w:bidi w:val="0"/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二、学科老师：</w:t>
      </w:r>
    </w:p>
    <w:p>
      <w:pPr>
        <w:pStyle w:val="3"/>
        <w:bidi w:val="0"/>
        <w:jc w:val="left"/>
        <w:rPr>
          <w:rStyle w:val="6"/>
          <w:rFonts w:hint="default" w:ascii="宋体" w:hAnsi="宋体" w:eastAsia="宋体" w:cs="宋体"/>
          <w:b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1.月综合4000-8000元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b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1.每年提供2次以上的国内旅游；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2.缴纳五险一金；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3.根据国家规定放假，工作满一年5天带薪年假；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4.工资按照无责任底薪+提成形式，提成是同行业中高的；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5.提供完善的职业培训。</w:t>
      </w:r>
    </w:p>
    <w:p>
      <w:pPr>
        <w:pStyle w:val="3"/>
        <w:bidi w:val="0"/>
        <w:jc w:val="left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三、班主任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（一）薪资福利：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1、薪资按底薪+提成，月综合5000-8000元；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2、协助办理上海居住证积分；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3、聚餐、生日会、 每年团体旅游；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4、提供全面的入职培训和在职培训，不断提升自己；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（二）岗位职责：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1.建立学员档案，参与教学讨论会，了解学员信息；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2.回访家长，定期召开家长会，与家长建立长期稳定良好的关系；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3.进行在读学员维护，促进课时生产，续费和转介绍；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4.完成上级交代的其他任务。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（三）岗位要求：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1.大专及以上学历；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2.有较强的学习能力，抗压能力。</w:t>
      </w:r>
    </w:p>
    <w:p>
      <w:pPr>
        <w:spacing w:line="400" w:lineRule="exact"/>
        <w:jc w:val="left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  <w:r>
        <w:rPr>
          <w:rStyle w:val="6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公司地址：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亳州市西一环路与芍花路交叉口</w:t>
      </w:r>
    </w:p>
    <w:p>
      <w:pPr>
        <w:spacing w:line="400" w:lineRule="exact"/>
        <w:jc w:val="lef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马飞虎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传 真：0558——5131926</w:t>
      </w:r>
    </w:p>
    <w:p>
      <w:pPr>
        <w:spacing w:line="400" w:lineRule="exact"/>
        <w:jc w:val="left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话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0558—5131925，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5131926</w:t>
      </w:r>
    </w:p>
    <w:p>
      <w:pPr>
        <w:spacing w:line="400" w:lineRule="exact"/>
        <w:jc w:val="lef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手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机：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19556731715，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13856777798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址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begin"/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instrText xml:space="preserve"> HYPERLINK "http://www.tongdehr.com（亳州同德人力资源网）" </w:instrTex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separate"/>
      </w:r>
      <w:r>
        <w:rPr>
          <w:rStyle w:val="7"/>
          <w:rFonts w:hint="eastAsia" w:ascii="黑体" w:eastAsia="黑体"/>
          <w:b/>
          <w:sz w:val="30"/>
          <w:szCs w:val="30"/>
          <w:highlight w:val="green"/>
        </w:rPr>
        <w:t>www.tongdehr.com（亳州同德人力资源网）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75D9C"/>
    <w:rsid w:val="06075D9C"/>
    <w:rsid w:val="0D8735D0"/>
    <w:rsid w:val="25DE52BF"/>
    <w:rsid w:val="5F4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2021-04-19T09:44:00Z</dcterms:created>
  <dc:creator>夜雨秋风</dc:creator>
  <cp:lastModifiedBy>夜雨秋风</cp:lastModifiedBy>
  <dcterms:modified xsi:type="dcterms:W3CDTF">2021-04-19T10:48:42Z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CB2EA8A5101B4BF3AA1AEBF7BC551876</vt:lpwstr>
  </property>
</Properties>
</file>