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b/>
          <w:bCs w:val="0"/>
          <w:color w:val="FF0000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48"/>
          <w:szCs w:val="48"/>
          <w:lang w:val="en-US" w:eastAsia="zh-CN"/>
        </w:rPr>
        <w:t>亳州智慧童教育文化有限公司招聘简章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一、招聘岗位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语文老师（招聘人数5人）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数学老师（招聘人数10人）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英语老师（招聘人数10人）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1、热爱教育事业，沟通能力强，适应能力强、普通话标准，具有团队合作精神。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2、有责任心和耐心，创新意识强并且愿意发展于教育培训行业。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3、对本学科专业知识扎实，对学科的教学研究有自己的独特见解。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6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2DC7"/>
    <w:rsid w:val="0A3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2021-04-21T03:59:00Z</dcterms:created>
  <dc:creator>夜雨秋风</dc:creator>
  <cp:lastModifiedBy>夜雨秋风</cp:lastModifiedBy>
  <dcterms:modified xsi:type="dcterms:W3CDTF">2021-04-21T06:19:32Z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622FE4542B1B4EB482006F8DE09625FA</vt:lpwstr>
  </property>
</Properties>
</file>