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75" w:lineRule="atLeast"/>
        <w:ind w:left="136" w:right="136"/>
        <w:jc w:val="center"/>
        <w:rPr>
          <w:rStyle w:val="5"/>
          <w:rFonts w:hint="eastAsia" w:ascii="宋体" w:hAnsi="宋体" w:eastAsia="宋体" w:cs="宋体"/>
          <w:color w:val="FF0000"/>
          <w:sz w:val="43"/>
          <w:szCs w:val="43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FF0000"/>
          <w:sz w:val="43"/>
          <w:szCs w:val="43"/>
          <w:shd w:val="clear" w:color="auto" w:fill="FFFFFF"/>
          <w:lang w:val="en-US" w:eastAsia="zh-CN"/>
        </w:rPr>
        <w:t>南通五建控股集团有限公司招工简章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75" w:lineRule="atLeast"/>
        <w:ind w:left="136" w:right="136"/>
        <w:jc w:val="center"/>
        <w:rPr>
          <w:rStyle w:val="5"/>
          <w:rFonts w:hint="eastAsia" w:ascii="宋体" w:hAnsi="宋体" w:eastAsia="宋体" w:cs="宋体"/>
          <w:color w:val="FF000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南通五建控股集团有限公司因承建的工程项目不断增加，施工规模发展较大，推行用工模式的改革，现向社会常年招收建筑工人（瓦工、木工、钢筋工、普工），招收条件如下：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E91BDD"/>
          <w:kern w:val="0"/>
          <w:sz w:val="32"/>
          <w:szCs w:val="32"/>
          <w:shd w:val="clear" w:color="auto" w:fill="FFFFFF"/>
          <w:lang w:val="en-US" w:eastAsia="zh-CN" w:bidi="ar"/>
        </w:rPr>
        <w:t>1、年龄：</w:t>
      </w:r>
      <w:r>
        <w:rPr>
          <w:rFonts w:hint="eastAsia"/>
          <w:sz w:val="32"/>
          <w:szCs w:val="32"/>
        </w:rPr>
        <w:t>年满18周岁以上，58周岁以下的熟练工人，普工55周岁以下，能够常年外出，从事建筑工程施工作业。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E91BDD"/>
          <w:kern w:val="0"/>
          <w:sz w:val="32"/>
          <w:szCs w:val="32"/>
          <w:shd w:val="clear" w:color="auto" w:fill="FFFFFF"/>
          <w:lang w:val="en-US" w:eastAsia="zh-CN" w:bidi="ar"/>
        </w:rPr>
        <w:t>2、要求：</w:t>
      </w:r>
      <w:r>
        <w:rPr>
          <w:rFonts w:hint="eastAsia"/>
          <w:sz w:val="32"/>
          <w:szCs w:val="32"/>
        </w:rPr>
        <w:t>身体健康，道德品质好，遵纪守法，无犯罪前科，热爱工程建设的专业工作。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E91BDD"/>
          <w:kern w:val="0"/>
          <w:sz w:val="32"/>
          <w:szCs w:val="32"/>
          <w:shd w:val="clear" w:color="auto" w:fill="FFFFFF"/>
          <w:lang w:val="en-US" w:eastAsia="zh-CN" w:bidi="ar"/>
        </w:rPr>
        <w:t>3、报名资料：</w:t>
      </w:r>
      <w:r>
        <w:rPr>
          <w:rFonts w:hint="eastAsia"/>
          <w:sz w:val="32"/>
          <w:szCs w:val="32"/>
        </w:rPr>
        <w:t>本人身份证、户口本、近期照片三张，县级以上医院出具的体检表（三个月内）。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E91BDD"/>
          <w:kern w:val="0"/>
          <w:sz w:val="32"/>
          <w:szCs w:val="32"/>
          <w:shd w:val="clear" w:color="auto" w:fill="FFFFFF"/>
          <w:lang w:val="en-US" w:eastAsia="zh-CN" w:bidi="ar"/>
        </w:rPr>
        <w:t>4、工资待遇：</w:t>
      </w:r>
      <w:r>
        <w:rPr>
          <w:rFonts w:hint="eastAsia"/>
          <w:sz w:val="32"/>
          <w:szCs w:val="32"/>
        </w:rPr>
        <w:t>实行计件工资制，上不封顶，下不保底的原则。每月发放所得工资的百分之七十，年底全额发放到位（根据工种、技术，普工月薪5400，瓦、木、钢筋工8000－12000元左右）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E91BDD"/>
          <w:kern w:val="0"/>
          <w:sz w:val="32"/>
          <w:szCs w:val="32"/>
          <w:shd w:val="clear" w:color="auto" w:fill="FFFFFF"/>
          <w:lang w:val="en-US" w:eastAsia="zh-CN" w:bidi="ar"/>
        </w:rPr>
        <w:t>5、要求关系：</w:t>
      </w:r>
      <w:r>
        <w:rPr>
          <w:rFonts w:hint="eastAsia"/>
          <w:sz w:val="32"/>
          <w:szCs w:val="32"/>
        </w:rPr>
        <w:t>录用后与集团下属劳务公司签订用工合同。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E91BDD"/>
          <w:kern w:val="0"/>
          <w:sz w:val="32"/>
          <w:szCs w:val="32"/>
          <w:shd w:val="clear" w:color="auto" w:fill="FFFFFF"/>
          <w:lang w:val="en-US" w:eastAsia="zh-CN" w:bidi="ar"/>
        </w:rPr>
        <w:t>6、工作地点：</w:t>
      </w:r>
      <w:r>
        <w:rPr>
          <w:rFonts w:hint="eastAsia"/>
          <w:sz w:val="32"/>
          <w:szCs w:val="32"/>
        </w:rPr>
        <w:t>国内各省市，工作期限：常年。如需出国施工条件另订。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E91BDD"/>
          <w:kern w:val="0"/>
          <w:sz w:val="32"/>
          <w:szCs w:val="32"/>
          <w:shd w:val="clear" w:color="auto" w:fill="FFFFFF"/>
          <w:lang w:val="en-US" w:eastAsia="zh-CN" w:bidi="ar"/>
        </w:rPr>
        <w:t>7、备注：</w:t>
      </w:r>
      <w:r>
        <w:rPr>
          <w:rFonts w:hint="eastAsia"/>
          <w:sz w:val="32"/>
          <w:szCs w:val="32"/>
        </w:rPr>
        <w:t>必须执行公司的各项规章制度，服从项目部的管理，确保自身工作安全，有企业主人翁的姿态。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/>
          <w:bCs/>
          <w:sz w:val="28"/>
          <w:szCs w:val="28"/>
          <w:highlight w:val="green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green"/>
          <w:lang w:val="en-US" w:eastAsia="zh-CN"/>
        </w:rPr>
        <w:t xml:space="preserve">联系电话：15955581607（夏飞），18156771626（孟涛）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green"/>
          <w:lang w:val="en-US" w:eastAsia="zh-CN"/>
        </w:rPr>
        <w:t xml:space="preserve">          15605677076（史振东），15056766355（侯井全）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E1C81"/>
    <w:rsid w:val="163C0736"/>
    <w:rsid w:val="1B310512"/>
    <w:rsid w:val="1C1634D1"/>
    <w:rsid w:val="207267CE"/>
    <w:rsid w:val="20736B30"/>
    <w:rsid w:val="251049E6"/>
    <w:rsid w:val="26D63636"/>
    <w:rsid w:val="2D120846"/>
    <w:rsid w:val="2F42174E"/>
    <w:rsid w:val="34EE2FD3"/>
    <w:rsid w:val="4858421C"/>
    <w:rsid w:val="49A81578"/>
    <w:rsid w:val="4A674FE8"/>
    <w:rsid w:val="4ED61FD3"/>
    <w:rsid w:val="5F074ABB"/>
    <w:rsid w:val="5F6E1C81"/>
    <w:rsid w:val="614B1832"/>
    <w:rsid w:val="621E45CB"/>
    <w:rsid w:val="702669DC"/>
    <w:rsid w:val="73360400"/>
    <w:rsid w:val="78646210"/>
    <w:rsid w:val="799E0717"/>
    <w:rsid w:val="7CC1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2019-10-09T00:37:00Z</dcterms:created>
  <dc:creator>Administrator</dc:creator>
  <cp:lastModifiedBy>Administrator</cp:lastModifiedBy>
  <dcterms:modified xsi:type="dcterms:W3CDTF">2019-10-18T01:44:52Z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