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sz w:val="48"/>
          <w:szCs w:val="48"/>
          <w:lang w:eastAsia="zh-CN"/>
        </w:rPr>
      </w:pPr>
      <w:r>
        <w:rPr>
          <w:rFonts w:hint="eastAsia"/>
          <w:b/>
          <w:bCs/>
          <w:color w:val="FF0000"/>
          <w:sz w:val="48"/>
          <w:szCs w:val="48"/>
        </w:rPr>
        <w:t>安徽纳百川药业有限公司</w:t>
      </w:r>
      <w:r>
        <w:rPr>
          <w:rFonts w:hint="eastAsia"/>
          <w:b/>
          <w:bCs/>
          <w:color w:val="FF0000"/>
          <w:sz w:val="48"/>
          <w:szCs w:val="48"/>
          <w:lang w:eastAsia="zh-CN"/>
        </w:rPr>
        <w:t>招聘简章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</w:t>
      </w:r>
      <w:r>
        <w:rPr>
          <w:rFonts w:hint="eastAsia"/>
          <w:b/>
          <w:bCs/>
          <w:sz w:val="28"/>
          <w:szCs w:val="28"/>
        </w:rPr>
        <w:t>办公室主任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岗位要求大专以上学历，2年以上办公室或行政工作经验，具有一定的文字写作功底，对项目申报熟悉，能够独力完成基本的项目申报工作，具有良好的语言表达能力，男女不限，年龄30至45周岁，需招聘1人，薪资5000-8000。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</w:t>
      </w:r>
      <w:r>
        <w:rPr>
          <w:rFonts w:hint="eastAsia"/>
          <w:b/>
          <w:bCs/>
          <w:sz w:val="28"/>
          <w:szCs w:val="28"/>
        </w:rPr>
        <w:t>车间工人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本岗位要求初中及以上学历，能够吃苦耐劳，需招聘6人，薪资3500-4000。</w:t>
      </w: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4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公司地址：</w:t>
      </w: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亳州市西一环路与芍花路交叉口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left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spacing w:line="400" w:lineRule="exact"/>
        <w:jc w:val="left"/>
        <w:rPr>
          <w:sz w:val="28"/>
          <w:szCs w:val="28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www.tongdehr.com（亳州同德人力资源网）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B634F"/>
    <w:rsid w:val="13FB634F"/>
    <w:rsid w:val="284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2021-05-25T00:30:00Z</dcterms:created>
  <dc:creator>夜雨秋风</dc:creator>
  <cp:lastModifiedBy>夜雨秋风</cp:lastModifiedBy>
  <dcterms:modified xsi:type="dcterms:W3CDTF">2021-05-25T00:32:23Z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4EDCEBAA2330459B851F8865E531FE5D</vt:lpwstr>
  </property>
</Properties>
</file>