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color w:val="FF0000"/>
          <w:sz w:val="44"/>
          <w:szCs w:val="44"/>
        </w:rPr>
        <w:t>马来西亚建筑工招聘简章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420" w:firstLineChars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急招马来西亚2021年</w:t>
      </w:r>
      <w:r>
        <w:rPr>
          <w:rFonts w:hint="eastAsia"/>
          <w:b/>
          <w:sz w:val="28"/>
          <w:szCs w:val="28"/>
        </w:rPr>
        <w:t>瓦工</w:t>
      </w:r>
      <w:r>
        <w:rPr>
          <w:rFonts w:hint="eastAsia"/>
          <w:sz w:val="28"/>
          <w:szCs w:val="28"/>
        </w:rPr>
        <w:t>若干名，主要从事砌砖、抹灰，墙、地砖粘贴。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420" w:firstLineChars="0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8"/>
          <w:szCs w:val="28"/>
          <w:shd w:val="clear" w:fill="FFFFFF"/>
          <w:lang w:val="en-US" w:eastAsia="zh-CN" w:bidi="ar-SA"/>
        </w:rPr>
        <w:t>一、招工要求：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55岁以内，身体健康（没有工伤经历），吃苦耐劳，技能熟练，能严格遵守工地管理制度，服从工地管理人员管理，三年以上相关工作经历。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平均工作10小时/天，加班另计，每个月出勤天数不得少于25天。合同期限12-18个月，疫情期间视具体情况确定，服从业主（马来NTSJCONTRUCTION公司）统一安排。录取后一至两个月左右出境。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每个工作日完成定额，合同工资400-500元/天，可以采取计件制，包吃包住，工资第二个月开始发放。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420" w:firstLineChars="0"/>
        <w:textAlignment w:val="auto"/>
        <w:rPr>
          <w:rStyle w:val="5"/>
          <w:rFonts w:hint="default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8"/>
          <w:szCs w:val="28"/>
          <w:shd w:val="clear" w:fill="FFFFFF"/>
          <w:lang w:val="en-US" w:eastAsia="zh-CN" w:bidi="ar-SA"/>
        </w:rPr>
        <w:t>二、提供资料：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护照原件、身份证复印件、4张2寸白底彩色证件照、建设银行卡复印件、医院常规体检证明（血常规，血压，血糖，血脂，心电图）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420" w:firstLineChars="0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8"/>
          <w:szCs w:val="28"/>
          <w:shd w:val="clear" w:fill="FFFFFF"/>
          <w:lang w:val="en-US" w:eastAsia="zh-CN" w:bidi="ar-SA"/>
        </w:rPr>
        <w:t>三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8"/>
          <w:szCs w:val="28"/>
          <w:shd w:val="clear" w:fill="FFFFFF"/>
          <w:lang w:val="en-US" w:eastAsia="zh-CN" w:bidi="ar-SA"/>
        </w:rPr>
        <w:t>、出国费用：</w:t>
      </w:r>
    </w:p>
    <w:p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外派费用12000元。体检费、护照费、国内交通费、培训费自理。签证费、国际机票费由公司承担。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420" w:firstLineChars="0"/>
        <w:textAlignment w:val="auto"/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  <w:t>公司地址：亳州市西一环路与芍花路交叉口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firstLine="420" w:firstLineChars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传   真：0558—5131926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420" w:firstLineChars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电   话：0558—5131925，5131926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420" w:firstLineChars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手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  <w:t xml:space="preserve"> 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  机：19556731715(马飞虎)，13856777798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420" w:firstLineChars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邮   箱：790771027@qq.com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0" w:right="0" w:firstLine="420" w:firstLineChars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网   址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：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begin"/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instrText xml:space="preserve"> HYPERLINK "https://tongdehr.com/" </w:instrTex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separate"/>
      </w:r>
      <w:r>
        <w:rPr>
          <w:rStyle w:val="6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t>www.tongdehr.com（亳州同德人力资源网）</w:t>
      </w:r>
      <w:r>
        <w:rPr>
          <w:rStyle w:val="5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540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929"/>
    <w:rsid w:val="00113929"/>
    <w:rsid w:val="0038690D"/>
    <w:rsid w:val="0082174F"/>
    <w:rsid w:val="00843A98"/>
    <w:rsid w:val="008F3E23"/>
    <w:rsid w:val="1BFB058A"/>
    <w:rsid w:val="1BFF28CD"/>
    <w:rsid w:val="34E452FD"/>
    <w:rsid w:val="3AAB27B6"/>
    <w:rsid w:val="3AFE7FB9"/>
    <w:rsid w:val="53BA7910"/>
    <w:rsid w:val="53F51F0F"/>
    <w:rsid w:val="56BE2994"/>
    <w:rsid w:val="576C1F22"/>
    <w:rsid w:val="719B62B4"/>
    <w:rsid w:val="73BB0B96"/>
    <w:rsid w:val="787754A5"/>
    <w:rsid w:val="7D7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2021-06-21T07:50:00Z</dcterms:created>
  <dc:creator>asus</dc:creator>
  <cp:lastModifiedBy>夜雨秋风</cp:lastModifiedBy>
  <dcterms:modified xsi:type="dcterms:W3CDTF">2021-06-23T03:50:51Z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D052DF87E57B4A249E3CC6E7A9487B37</vt:lpwstr>
  </property>
</Properties>
</file>