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亳州市峰嘉商贸有限公司</w: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招聘启事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公司主要经营休闲食品、休闲挂件类食品。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公司成立于201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年，注册资本50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万元。公司始终秉承“用一流的'服务，赢得一流客户的认可”的服务宗旨，依托市场及品牌优势，实现持续发展。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目前，公司拥有职工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0余人。因品牌的增加和更多业务渠道的拓展，急需人才，现特面向社会招聘，具体如下：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一、招聘岗位：销售员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二、招聘人数：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0人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三、岗位要求：1、形象佳、有爱心和耐心，能吃苦耐劳，具有很好的团队协作精神;2、亲和力强，具备较强的语言表达和沟通本事;3、愿意学习，具备敬业精神。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四、待遇：试用期：1个月，试用期待遇：1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00元底薪+提成;转正后，与公司签订劳动合同并购买意外伤害保险。(目前公司老员工的年薪为6万—12万)此外，经公司考核可晋升为公司合伙人。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　　无论您是何种人才，相信都能在那里找到适合您的发展平台，真诚期待您的加入，实现个人与公司共创、共赢的战略目标。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03076"/>
    <w:rsid w:val="4E7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386</Characters>
  <Paragraphs>17</Paragraphs>
  <TotalTime>169</TotalTime>
  <ScaleCrop>false</ScaleCrop>
  <LinksUpToDate>false</LinksUpToDate>
  <CharactersWithSpaces>402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2019-04-10T15:24:00Z</dcterms:created>
  <dc:creator>醉心居士</dc:creator>
  <cp:lastModifiedBy>夜雨秋风</cp:lastModifiedBy>
  <dcterms:modified xsi:type="dcterms:W3CDTF">2021-09-24T06:29:37Z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454d7ad9b9d54c8195d26d3606471fe9</vt:lpwstr>
  </property>
</Properties>
</file>